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B8" w:rsidRDefault="00633BB8">
      <w:pPr>
        <w:rPr>
          <w:b/>
          <w:bCs/>
        </w:rPr>
      </w:pPr>
      <w:r>
        <w:rPr>
          <w:b/>
          <w:bCs/>
        </w:rPr>
        <w:t>1. PRODUCT AND COMPANY IDENTIFICATION:</w:t>
      </w:r>
    </w:p>
    <w:p w:rsidR="00633BB8" w:rsidRDefault="00633BB8">
      <w:r>
        <w:t>Manufacturer:</w:t>
      </w:r>
    </w:p>
    <w:p w:rsidR="00633BB8" w:rsidRDefault="00633BB8">
      <w:r>
        <w:t>Quantum Tattoo Ink</w:t>
      </w:r>
    </w:p>
    <w:p w:rsidR="00633BB8" w:rsidRDefault="00633BB8">
      <w:r>
        <w:t>10429 Burbank Blvd., North Hollywood, CA 91601, USA.</w:t>
      </w:r>
    </w:p>
    <w:p w:rsidR="00633BB8" w:rsidRDefault="00633BB8"/>
    <w:p w:rsidR="00633BB8" w:rsidRDefault="00633BB8">
      <w:r>
        <w:t xml:space="preserve">Product name: </w:t>
      </w:r>
      <w:r>
        <w:rPr>
          <w:rFonts w:ascii="Verdana" w:hAnsi="Verdana" w:cs="Verdana"/>
          <w:color w:val="000000"/>
          <w:sz w:val="20"/>
          <w:szCs w:val="20"/>
        </w:rPr>
        <w:t>Flesh</w:t>
      </w:r>
    </w:p>
    <w:p w:rsidR="00633BB8" w:rsidRDefault="00633BB8">
      <w:r>
        <w:t>Product Class: Viscous thick liquid</w:t>
      </w:r>
    </w:p>
    <w:p w:rsidR="00633BB8" w:rsidRDefault="00633BB8"/>
    <w:p w:rsidR="00633BB8" w:rsidRDefault="00633BB8">
      <w:r>
        <w:rPr>
          <w:b/>
          <w:bCs/>
        </w:rPr>
        <w:t>2.COMPOSITION/INFORMATION AND INGREDIENTS</w:t>
      </w:r>
      <w:r>
        <w:t>: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Pigment White 6: CI#77891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Pigment Red 101: CI#77491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Pigment Orange 13: CI#21110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Pigment Green 36: CI#74265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Glycerin: C.A.S. #56-81-5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Ethyl Alcohol: C.A.S. #64-17-5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Aqua C.A.S #7789-20-0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 xml:space="preserve">Fragrance </w:t>
      </w:r>
    </w:p>
    <w:p w:rsidR="00633BB8" w:rsidRDefault="00633BB8">
      <w:pPr>
        <w:autoSpaceDE w:val="0"/>
        <w:rPr>
          <w:rFonts w:eastAsia="Times-Roman"/>
        </w:rPr>
      </w:pPr>
    </w:p>
    <w:p w:rsidR="00633BB8" w:rsidRDefault="00633BB8">
      <w:pPr>
        <w:rPr>
          <w:b/>
          <w:bCs/>
        </w:rPr>
      </w:pPr>
      <w:r>
        <w:rPr>
          <w:b/>
          <w:bCs/>
        </w:rPr>
        <w:t>3. HAZARDS IDENTIFICATION: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Route of Entry: Skin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Skin Contact: Can cause minor skin irritation.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Eye Contact: Can cause moderate irritation, tearing, and reddening, but not likely to permanently injure eye tissue</w:t>
      </w:r>
    </w:p>
    <w:p w:rsidR="00633BB8" w:rsidRDefault="00633BB8">
      <w:pPr>
        <w:autoSpaceDE w:val="0"/>
      </w:pPr>
    </w:p>
    <w:p w:rsidR="00633BB8" w:rsidRDefault="00633BB8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4. FIRST AID MEASURES: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Skin Contact: Wash skin with soap and water.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Eye Contact: Flush with plenty of water for 15 minutes, especially under eyelids. Get medical attention if irritation persists.</w:t>
      </w:r>
      <w:r>
        <w:rPr>
          <w:rFonts w:eastAsia="Times-Roman"/>
        </w:rPr>
        <w:br/>
      </w:r>
    </w:p>
    <w:p w:rsidR="00633BB8" w:rsidRDefault="00633BB8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6. HANDLING AND STORAGE: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Handling: Wash thoroughly after handling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Storage: Store in moderately cool, well ventilated area away from direct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heat. Avoid freezing (32F)</w:t>
      </w:r>
    </w:p>
    <w:p w:rsidR="00633BB8" w:rsidRDefault="00633BB8">
      <w:pPr>
        <w:autoSpaceDE w:val="0"/>
      </w:pPr>
    </w:p>
    <w:p w:rsidR="00633BB8" w:rsidRDefault="00633BB8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7. EXPOSURE CONTROLS/PERSONAL PROTECTION: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Exposure Control: Protective gloves recommended</w:t>
      </w:r>
    </w:p>
    <w:p w:rsidR="00633BB8" w:rsidRDefault="00633BB8">
      <w:pPr>
        <w:autoSpaceDE w:val="0"/>
      </w:pPr>
    </w:p>
    <w:p w:rsidR="00633BB8" w:rsidRDefault="00633BB8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8. PHYSICAL AND CHEMICAL PROPERTIES:</w:t>
      </w:r>
    </w:p>
    <w:p w:rsidR="00633BB8" w:rsidRDefault="00633BB8">
      <w:pPr>
        <w:autoSpaceDE w:val="0"/>
        <w:rPr>
          <w:rFonts w:eastAsia="Times-Roman"/>
        </w:rPr>
      </w:pPr>
      <w:r>
        <w:rPr>
          <w:rFonts w:eastAsia="Times-Roman"/>
        </w:rPr>
        <w:t>Appearance: Colored liquid</w:t>
      </w:r>
    </w:p>
    <w:p w:rsidR="00633BB8" w:rsidRDefault="00633BB8">
      <w:pPr>
        <w:rPr>
          <w:b/>
          <w:bCs/>
        </w:rPr>
      </w:pPr>
    </w:p>
    <w:p w:rsidR="00633BB8" w:rsidRDefault="00633BB8">
      <w:pPr>
        <w:rPr>
          <w:b/>
          <w:bCs/>
        </w:rPr>
      </w:pPr>
      <w:r>
        <w:rPr>
          <w:b/>
          <w:bCs/>
        </w:rPr>
        <w:t>9. REGULATORY INFORMATION:</w:t>
      </w:r>
    </w:p>
    <w:p w:rsidR="00000000" w:rsidRDefault="00633BB8" w:rsidP="00633BB8">
      <w:pPr>
        <w:autoSpaceDE w:val="0"/>
      </w:pPr>
      <w:r>
        <w:rPr>
          <w:rFonts w:eastAsia="Times-Roman"/>
        </w:rPr>
        <w:t>OSHA: May be mildly irritating to the eyes</w:t>
      </w:r>
    </w:p>
    <w:sectPr w:rsidR="00000000" w:rsidSect="00633BB8">
      <w:headerReference w:type="default" r:id="rId6"/>
      <w:footerReference w:type="default" r:id="rId7"/>
      <w:pgSz w:w="11905" w:h="16838"/>
      <w:pgMar w:top="1134" w:right="1134" w:bottom="1134" w:left="1134" w:header="542" w:footer="54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B8" w:rsidRDefault="00633BB8" w:rsidP="00633BB8">
      <w:r>
        <w:separator/>
      </w:r>
    </w:p>
  </w:endnote>
  <w:endnote w:type="continuationSeparator" w:id="0">
    <w:p w:rsidR="00633BB8" w:rsidRDefault="00633BB8" w:rsidP="0063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B8" w:rsidRDefault="00633BB8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633BB8" w:rsidRDefault="00633BB8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633BB8" w:rsidRDefault="00633BB8">
    <w:pPr>
      <w:tabs>
        <w:tab w:val="center" w:pos="4817"/>
        <w:tab w:val="right" w:pos="9637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B8" w:rsidRDefault="00633BB8" w:rsidP="00633BB8">
      <w:r>
        <w:separator/>
      </w:r>
    </w:p>
  </w:footnote>
  <w:footnote w:type="continuationSeparator" w:id="0">
    <w:p w:rsidR="00633BB8" w:rsidRDefault="00633BB8" w:rsidP="00633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B8" w:rsidRDefault="00633BB8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633BB8" w:rsidRDefault="00633BB8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633BB8" w:rsidRDefault="00633BB8">
    <w:pPr>
      <w:tabs>
        <w:tab w:val="center" w:pos="4817"/>
        <w:tab w:val="right" w:pos="9637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33BB8"/>
    <w:rsid w:val="0063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